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Political problems in Weimar Republic:</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b/>
          <w:bCs/>
          <w:lang w:val="en-US"/>
        </w:rPr>
        <w:t>Parties:</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b/>
          <w:bCs/>
          <w:lang w:val="en-US"/>
        </w:rPr>
        <w:t>Pro-Weimar/ Democracy:</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Social Democrats</w:t>
      </w:r>
      <w:proofErr w:type="gramStart"/>
      <w:r>
        <w:rPr>
          <w:rFonts w:ascii="Calibri" w:hAnsi="Calibri" w:cs="Calibri"/>
          <w:lang w:val="en-US"/>
        </w:rPr>
        <w:t>( centre</w:t>
      </w:r>
      <w:proofErr w:type="gramEnd"/>
      <w:r>
        <w:rPr>
          <w:rFonts w:ascii="Calibri" w:hAnsi="Calibri" w:cs="Calibri"/>
          <w:lang w:val="en-US"/>
        </w:rPr>
        <w:t xml:space="preserve"> left)</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xml:space="preserve">• German People's </w:t>
      </w:r>
      <w:proofErr w:type="gramStart"/>
      <w:r>
        <w:rPr>
          <w:rFonts w:ascii="Calibri" w:hAnsi="Calibri" w:cs="Calibri"/>
          <w:lang w:val="en-US"/>
        </w:rPr>
        <w:t>Party(</w:t>
      </w:r>
      <w:proofErr w:type="gramEnd"/>
      <w:r>
        <w:rPr>
          <w:rFonts w:ascii="Calibri" w:hAnsi="Calibri" w:cs="Calibri"/>
          <w:lang w:val="en-US"/>
        </w:rPr>
        <w:t>centre)</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Center Party (centre)</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xml:space="preserve">• German Democratic </w:t>
      </w:r>
      <w:proofErr w:type="gramStart"/>
      <w:r>
        <w:rPr>
          <w:rFonts w:ascii="Calibri" w:hAnsi="Calibri" w:cs="Calibri"/>
          <w:lang w:val="en-US"/>
        </w:rPr>
        <w:t>Party(</w:t>
      </w:r>
      <w:proofErr w:type="gramEnd"/>
      <w:r>
        <w:rPr>
          <w:rFonts w:ascii="Calibri" w:hAnsi="Calibri" w:cs="Calibri"/>
          <w:lang w:val="en-US"/>
        </w:rPr>
        <w:t>centre left)</w:t>
      </w:r>
    </w:p>
    <w:p w:rsidR="000B25E0" w:rsidRDefault="000B25E0" w:rsidP="000B25E0">
      <w:pPr>
        <w:widowControl w:val="0"/>
        <w:autoSpaceDE w:val="0"/>
        <w:autoSpaceDN w:val="0"/>
        <w:adjustRightInd w:val="0"/>
        <w:rPr>
          <w:rFonts w:ascii="Calibri" w:hAnsi="Calibri" w:cs="Calibri"/>
          <w:sz w:val="28"/>
          <w:szCs w:val="28"/>
          <w:lang w:val="en-US"/>
        </w:rPr>
      </w:pP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b/>
          <w:bCs/>
          <w:lang w:val="en-US"/>
        </w:rPr>
        <w:t>Anti Weimar</w:t>
      </w:r>
      <w:r>
        <w:rPr>
          <w:rFonts w:ascii="Calibri" w:hAnsi="Calibri" w:cs="Calibri"/>
          <w:lang w:val="en-US"/>
        </w:rPr>
        <w:t>:</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Nazis (right wing)</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Communists (left)</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German National People's Party (right)</w:t>
      </w:r>
    </w:p>
    <w:p w:rsidR="000B25E0" w:rsidRDefault="000B25E0" w:rsidP="000B25E0">
      <w:pPr>
        <w:widowControl w:val="0"/>
        <w:autoSpaceDE w:val="0"/>
        <w:autoSpaceDN w:val="0"/>
        <w:adjustRightInd w:val="0"/>
        <w:rPr>
          <w:rFonts w:ascii="Calibri" w:hAnsi="Calibri" w:cs="Calibri"/>
          <w:sz w:val="28"/>
          <w:szCs w:val="28"/>
          <w:lang w:val="en-US"/>
        </w:rPr>
      </w:pPr>
    </w:p>
    <w:p w:rsidR="000B25E0" w:rsidRDefault="000B25E0" w:rsidP="000B25E0">
      <w:pPr>
        <w:widowControl w:val="0"/>
        <w:autoSpaceDE w:val="0"/>
        <w:autoSpaceDN w:val="0"/>
        <w:adjustRightInd w:val="0"/>
        <w:rPr>
          <w:rFonts w:ascii="Calibri" w:hAnsi="Calibri" w:cs="Calibri"/>
          <w:sz w:val="28"/>
          <w:szCs w:val="28"/>
          <w:lang w:val="en-US"/>
        </w:rPr>
      </w:pPr>
    </w:p>
    <w:p w:rsidR="000B25E0" w:rsidRDefault="000B25E0" w:rsidP="000B25E0">
      <w:pPr>
        <w:widowControl w:val="0"/>
        <w:autoSpaceDE w:val="0"/>
        <w:autoSpaceDN w:val="0"/>
        <w:adjustRightInd w:val="0"/>
        <w:rPr>
          <w:rFonts w:ascii="Calibri" w:hAnsi="Calibri" w:cs="Calibri"/>
          <w:sz w:val="28"/>
          <w:szCs w:val="28"/>
          <w:lang w:val="en-US"/>
        </w:rPr>
      </w:pP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"November Criminals"= they betrayed Germany by signing the treaty of </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Versailles. </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Social Democrats held majority</w:t>
      </w:r>
    </w:p>
    <w:p w:rsidR="000B25E0" w:rsidRDefault="000B25E0" w:rsidP="000B25E0">
      <w:pPr>
        <w:widowControl w:val="0"/>
        <w:autoSpaceDE w:val="0"/>
        <w:autoSpaceDN w:val="0"/>
        <w:adjustRightInd w:val="0"/>
        <w:rPr>
          <w:rFonts w:ascii="Calibri" w:hAnsi="Calibri" w:cs="Calibri"/>
          <w:sz w:val="28"/>
          <w:szCs w:val="28"/>
          <w:lang w:val="en-US"/>
        </w:rPr>
      </w:pP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Putsches &amp; Revolts:</w:t>
      </w:r>
    </w:p>
    <w:p w:rsidR="000B25E0" w:rsidRDefault="000B25E0" w:rsidP="000B25E0">
      <w:pPr>
        <w:widowControl w:val="0"/>
        <w:autoSpaceDE w:val="0"/>
        <w:autoSpaceDN w:val="0"/>
        <w:adjustRightInd w:val="0"/>
        <w:rPr>
          <w:rFonts w:ascii="Calibri" w:hAnsi="Calibri" w:cs="Calibri"/>
          <w:lang w:val="en-US"/>
        </w:rPr>
      </w:pPr>
      <w:r>
        <w:rPr>
          <w:rFonts w:ascii="Calibri" w:hAnsi="Calibri" w:cs="Calibri"/>
          <w:lang w:val="en-US"/>
        </w:rPr>
        <w:t>•</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b/>
          <w:bCs/>
          <w:lang w:val="en-US"/>
        </w:rPr>
        <w:t>Spartacist Revolt, January 1919</w:t>
      </w:r>
      <w:r>
        <w:rPr>
          <w:rFonts w:ascii="Calibri" w:hAnsi="Calibri" w:cs="Calibri"/>
          <w:lang w:val="en-US"/>
        </w:rPr>
        <w:t xml:space="preserve">: the left wing Spartacists led by Rosa Luxembourg and William Liebknecht. </w:t>
      </w:r>
      <w:proofErr w:type="gramStart"/>
      <w:r>
        <w:rPr>
          <w:rFonts w:ascii="Calibri" w:hAnsi="Calibri" w:cs="Calibri"/>
          <w:lang w:val="en-US"/>
        </w:rPr>
        <w:t>They were financed by Bolsheviks in Russia</w:t>
      </w:r>
      <w:proofErr w:type="gramEnd"/>
      <w:r>
        <w:rPr>
          <w:rFonts w:ascii="Calibri" w:hAnsi="Calibri" w:cs="Calibri"/>
          <w:lang w:val="en-US"/>
        </w:rPr>
        <w:t>. The putsch was brutally crushed by unemployed soldiers, and Luxembourg and Liebknecht were hung.</w:t>
      </w:r>
    </w:p>
    <w:p w:rsidR="000B25E0" w:rsidRDefault="000B25E0" w:rsidP="000B25E0">
      <w:pPr>
        <w:widowControl w:val="0"/>
        <w:autoSpaceDE w:val="0"/>
        <w:autoSpaceDN w:val="0"/>
        <w:adjustRightInd w:val="0"/>
        <w:rPr>
          <w:rFonts w:ascii="Calibri" w:hAnsi="Calibri" w:cs="Calibri"/>
          <w:lang w:val="en-US"/>
        </w:rPr>
      </w:pPr>
      <w:r>
        <w:rPr>
          <w:rFonts w:ascii="Calibri" w:hAnsi="Calibri" w:cs="Calibri"/>
          <w:lang w:val="en-US"/>
        </w:rPr>
        <w:t>•</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b/>
          <w:bCs/>
          <w:lang w:val="en-US"/>
        </w:rPr>
        <w:t>Kapp Putsch, March 1920</w:t>
      </w:r>
      <w:r>
        <w:rPr>
          <w:rFonts w:ascii="Calibri" w:hAnsi="Calibri" w:cs="Calibri"/>
          <w:lang w:val="en-US"/>
        </w:rPr>
        <w:t xml:space="preserve">: this right wing revolt was led by General Kapp in an attempt to initiate a military coup. He had many soldiers as his followers, so this revolt was that much more difficult to put down. The government had to halt the revolt with the help of loyal soldiers and street gangs. General Kapp only received a </w:t>
      </w:r>
      <w:proofErr w:type="gramStart"/>
      <w:r>
        <w:rPr>
          <w:rFonts w:ascii="Calibri" w:hAnsi="Calibri" w:cs="Calibri"/>
          <w:lang w:val="en-US"/>
        </w:rPr>
        <w:t>6 month</w:t>
      </w:r>
      <w:proofErr w:type="gramEnd"/>
      <w:r>
        <w:rPr>
          <w:rFonts w:ascii="Calibri" w:hAnsi="Calibri" w:cs="Calibri"/>
          <w:lang w:val="en-US"/>
        </w:rPr>
        <w:t xml:space="preserve"> prison sentence as many were sympathetic to the Right Wing sentiments and they felt it was important to respect social hierarchy.</w:t>
      </w:r>
    </w:p>
    <w:p w:rsidR="000B25E0" w:rsidRDefault="000B25E0" w:rsidP="000B25E0">
      <w:pPr>
        <w:widowControl w:val="0"/>
        <w:autoSpaceDE w:val="0"/>
        <w:autoSpaceDN w:val="0"/>
        <w:adjustRightInd w:val="0"/>
        <w:rPr>
          <w:rFonts w:ascii="Calibri" w:hAnsi="Calibri" w:cs="Calibri"/>
          <w:lang w:val="en-US"/>
        </w:rPr>
      </w:pPr>
      <w:r>
        <w:rPr>
          <w:rFonts w:ascii="Calibri" w:hAnsi="Calibri" w:cs="Calibri"/>
          <w:lang w:val="en-US"/>
        </w:rPr>
        <w:t>•</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b/>
          <w:bCs/>
          <w:lang w:val="en-US"/>
        </w:rPr>
        <w:t>Ruhr Valley incident, January 1923:</w:t>
      </w:r>
      <w:r>
        <w:rPr>
          <w:rFonts w:ascii="Calibri" w:hAnsi="Calibri" w:cs="Calibri"/>
          <w:lang w:val="en-US"/>
        </w:rPr>
        <w:t xml:space="preserve"> Germany was finding it extremely difficult to pay reparations.  Germany was late on several reparations payments as well. As a result, France invaded the Ruhr Valley, Germany’s industrial heart, to get the coal that was due as reparations. As the French occupied the Ruhr Valley, humiliating the Germans, the workers in the Ruhr valley went on strike with the support of the Government. To show their support, the Government printed more money to pay wages to the workers. This only further exacerbated the </w:t>
      </w:r>
      <w:proofErr w:type="gramStart"/>
      <w:r>
        <w:rPr>
          <w:rFonts w:ascii="Calibri" w:hAnsi="Calibri" w:cs="Calibri"/>
          <w:lang w:val="en-US"/>
        </w:rPr>
        <w:t>hyper-inflation</w:t>
      </w:r>
      <w:proofErr w:type="gramEnd"/>
      <w:r>
        <w:rPr>
          <w:rFonts w:ascii="Calibri" w:hAnsi="Calibri" w:cs="Calibri"/>
          <w:lang w:val="en-US"/>
        </w:rPr>
        <w:t>.  The French finally pulled out in 1925.</w:t>
      </w:r>
    </w:p>
    <w:p w:rsidR="000B25E0" w:rsidRDefault="000B25E0" w:rsidP="000B25E0">
      <w:pPr>
        <w:widowControl w:val="0"/>
        <w:autoSpaceDE w:val="0"/>
        <w:autoSpaceDN w:val="0"/>
        <w:adjustRightInd w:val="0"/>
        <w:rPr>
          <w:rFonts w:ascii="Calibri" w:hAnsi="Calibri" w:cs="Calibri"/>
          <w:lang w:val="en-US"/>
        </w:rPr>
      </w:pPr>
      <w:r>
        <w:rPr>
          <w:rFonts w:ascii="Calibri" w:hAnsi="Calibri" w:cs="Calibri"/>
          <w:lang w:val="en-US"/>
        </w:rPr>
        <w:t>•</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b/>
          <w:bCs/>
          <w:lang w:val="en-US"/>
        </w:rPr>
        <w:t xml:space="preserve">The Munich/ Beer Hall Putsch, November 1923: </w:t>
      </w:r>
      <w:r>
        <w:rPr>
          <w:rFonts w:ascii="Calibri" w:hAnsi="Calibri" w:cs="Calibri"/>
          <w:lang w:val="en-US"/>
        </w:rPr>
        <w:t xml:space="preserve">Hitler and the Nazis attempted to take control of Munich by force. The revolt failed as the army unexpectedly clashed with the SA (the Nazi storm troopers) even though the generals were placed under house arrest </w:t>
      </w:r>
      <w:r>
        <w:rPr>
          <w:rFonts w:ascii="Calibri" w:hAnsi="Calibri" w:cs="Calibri"/>
          <w:lang w:val="en-US"/>
        </w:rPr>
        <w:lastRenderedPageBreak/>
        <w:t>in the beer hall.</w:t>
      </w:r>
    </w:p>
    <w:p w:rsidR="000B25E0" w:rsidRDefault="000B25E0" w:rsidP="000B25E0">
      <w:pPr>
        <w:widowControl w:val="0"/>
        <w:autoSpaceDE w:val="0"/>
        <w:autoSpaceDN w:val="0"/>
        <w:adjustRightInd w:val="0"/>
        <w:rPr>
          <w:rFonts w:ascii="Calibri" w:hAnsi="Calibri" w:cs="Calibri"/>
          <w:sz w:val="28"/>
          <w:szCs w:val="28"/>
          <w:lang w:val="en-US"/>
        </w:rPr>
      </w:pP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Decline:</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Great Depression:</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Germany depended greatly on American loans (Dawes Plan 1924 and Young Plan 1929). Led to severe unemployment which caused political instability</w:t>
      </w:r>
    </w:p>
    <w:p w:rsidR="000B25E0" w:rsidRDefault="000B25E0" w:rsidP="000B25E0">
      <w:pPr>
        <w:widowControl w:val="0"/>
        <w:autoSpaceDE w:val="0"/>
        <w:autoSpaceDN w:val="0"/>
        <w:adjustRightInd w:val="0"/>
        <w:rPr>
          <w:rFonts w:ascii="Calibri" w:hAnsi="Calibri" w:cs="Calibri"/>
          <w:sz w:val="28"/>
          <w:szCs w:val="28"/>
          <w:lang w:val="en-US"/>
        </w:rPr>
      </w:pP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Germany 1930 onwards</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Monday, 4 March 2013</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1:42 PM</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Start to see the breakdown of democracy.</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In 1930 Hindenburg used article 48 five time, in 1931 he used it 44 times and in 1932 he used it 60 times.  Over the same period the Reichstag met less regularly.  In 1930 the Reichstag met 94 times.  In 1931 it met 41 times and in 1932 it met only 13 times.  This meant that largely because of Hindenburg, democracy in Germany was not working effectively.</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w:t>
      </w:r>
    </w:p>
    <w:p w:rsidR="000B25E0" w:rsidRDefault="000B25E0" w:rsidP="000B25E0">
      <w:pPr>
        <w:widowControl w:val="0"/>
        <w:autoSpaceDE w:val="0"/>
        <w:autoSpaceDN w:val="0"/>
        <w:adjustRightInd w:val="0"/>
        <w:rPr>
          <w:rFonts w:ascii="Calibri" w:hAnsi="Calibri" w:cs="Calibri"/>
          <w:sz w:val="28"/>
          <w:szCs w:val="28"/>
          <w:lang w:val="en-US"/>
        </w:rPr>
      </w:pPr>
    </w:p>
    <w:tbl>
      <w:tblPr>
        <w:tblW w:w="0" w:type="auto"/>
        <w:tblBorders>
          <w:top w:val="single" w:sz="8" w:space="0" w:color="929292"/>
          <w:left w:val="single" w:sz="8" w:space="0" w:color="929292"/>
          <w:right w:val="single" w:sz="8" w:space="0" w:color="929292"/>
        </w:tblBorders>
        <w:tblLayout w:type="fixed"/>
        <w:tblLook w:val="0000" w:firstRow="0" w:lastRow="0" w:firstColumn="0" w:lastColumn="0" w:noHBand="0" w:noVBand="0"/>
      </w:tblPr>
      <w:tblGrid>
        <w:gridCol w:w="2480"/>
        <w:gridCol w:w="2860"/>
        <w:gridCol w:w="2920"/>
      </w:tblGrid>
      <w:tr w:rsidR="000B25E0">
        <w:tblPrEx>
          <w:tblCellMar>
            <w:top w:w="0" w:type="dxa"/>
            <w:bottom w:w="0" w:type="dxa"/>
          </w:tblCellMar>
        </w:tblPrEx>
        <w:tc>
          <w:tcPr>
            <w:tcW w:w="2480" w:type="dxa"/>
            <w:tcBorders>
              <w:top w:val="single" w:sz="8" w:space="0" w:color="929292"/>
              <w:bottom w:val="single" w:sz="8" w:space="0" w:color="929292"/>
              <w:right w:val="single" w:sz="8" w:space="0" w:color="929292"/>
            </w:tcBorders>
            <w:tcMar>
              <w:top w:w="100" w:type="nil"/>
              <w:left w:w="100" w:type="nil"/>
              <w:bottom w:w="100" w:type="nil"/>
              <w:right w:w="100" w:type="nil"/>
            </w:tcMar>
          </w:tcPr>
          <w:p w:rsidR="000B25E0" w:rsidRDefault="000B25E0">
            <w:pPr>
              <w:widowControl w:val="0"/>
              <w:autoSpaceDE w:val="0"/>
              <w:autoSpaceDN w:val="0"/>
              <w:adjustRightInd w:val="0"/>
              <w:rPr>
                <w:rFonts w:ascii="Calibri" w:hAnsi="Calibri" w:cs="Calibri"/>
                <w:sz w:val="32"/>
                <w:szCs w:val="32"/>
                <w:lang w:val="en-US"/>
              </w:rPr>
            </w:pPr>
            <w:r>
              <w:rPr>
                <w:rFonts w:ascii="Calibri" w:hAnsi="Calibri" w:cs="Calibri"/>
                <w:lang w:val="en-US"/>
              </w:rPr>
              <w:t> </w:t>
            </w:r>
          </w:p>
        </w:tc>
        <w:tc>
          <w:tcPr>
            <w:tcW w:w="2860" w:type="dxa"/>
            <w:tcBorders>
              <w:top w:val="single" w:sz="8" w:space="0" w:color="929292"/>
              <w:left w:val="single" w:sz="8" w:space="0" w:color="929292"/>
              <w:bottom w:val="single" w:sz="8" w:space="0" w:color="929292"/>
              <w:right w:val="single" w:sz="8" w:space="0" w:color="929292"/>
            </w:tcBorders>
            <w:tcMar>
              <w:top w:w="100" w:type="nil"/>
              <w:left w:w="100" w:type="nil"/>
              <w:bottom w:w="100" w:type="nil"/>
              <w:right w:w="100" w:type="nil"/>
            </w:tcMar>
          </w:tcPr>
          <w:p w:rsidR="000B25E0" w:rsidRDefault="000B25E0">
            <w:pPr>
              <w:widowControl w:val="0"/>
              <w:autoSpaceDE w:val="0"/>
              <w:autoSpaceDN w:val="0"/>
              <w:adjustRightInd w:val="0"/>
              <w:rPr>
                <w:rFonts w:ascii="Calibri" w:hAnsi="Calibri" w:cs="Calibri"/>
                <w:sz w:val="32"/>
                <w:szCs w:val="32"/>
                <w:lang w:val="en-US"/>
              </w:rPr>
            </w:pPr>
            <w:r>
              <w:rPr>
                <w:rFonts w:ascii="Calibri" w:hAnsi="Calibri" w:cs="Calibri"/>
                <w:lang w:val="en-US"/>
              </w:rPr>
              <w:t>Article 48</w:t>
            </w:r>
          </w:p>
        </w:tc>
        <w:tc>
          <w:tcPr>
            <w:tcW w:w="2920" w:type="dxa"/>
            <w:tcBorders>
              <w:top w:val="single" w:sz="8" w:space="0" w:color="929292"/>
              <w:left w:val="single" w:sz="8" w:space="0" w:color="929292"/>
              <w:bottom w:val="single" w:sz="8" w:space="0" w:color="929292"/>
            </w:tcBorders>
            <w:tcMar>
              <w:top w:w="100" w:type="nil"/>
              <w:left w:w="100" w:type="nil"/>
              <w:bottom w:w="100" w:type="nil"/>
              <w:right w:w="100" w:type="nil"/>
            </w:tcMar>
          </w:tcPr>
          <w:p w:rsidR="000B25E0" w:rsidRDefault="000B25E0">
            <w:pPr>
              <w:widowControl w:val="0"/>
              <w:autoSpaceDE w:val="0"/>
              <w:autoSpaceDN w:val="0"/>
              <w:adjustRightInd w:val="0"/>
              <w:rPr>
                <w:rFonts w:ascii="Calibri" w:hAnsi="Calibri" w:cs="Calibri"/>
                <w:sz w:val="32"/>
                <w:szCs w:val="32"/>
                <w:lang w:val="en-US"/>
              </w:rPr>
            </w:pPr>
            <w:r>
              <w:rPr>
                <w:rFonts w:ascii="Calibri" w:hAnsi="Calibri" w:cs="Calibri"/>
                <w:lang w:val="en-US"/>
              </w:rPr>
              <w:t>Reichstag Meets</w:t>
            </w:r>
          </w:p>
        </w:tc>
      </w:tr>
      <w:tr w:rsidR="000B25E0">
        <w:tblPrEx>
          <w:tblBorders>
            <w:top w:val="none" w:sz="0" w:space="0" w:color="auto"/>
          </w:tblBorders>
          <w:tblCellMar>
            <w:top w:w="0" w:type="dxa"/>
            <w:bottom w:w="0" w:type="dxa"/>
          </w:tblCellMar>
        </w:tblPrEx>
        <w:tc>
          <w:tcPr>
            <w:tcW w:w="2480" w:type="dxa"/>
            <w:tcBorders>
              <w:top w:val="single" w:sz="8" w:space="0" w:color="929292"/>
              <w:bottom w:val="single" w:sz="8" w:space="0" w:color="929292"/>
              <w:right w:val="single" w:sz="8" w:space="0" w:color="929292"/>
            </w:tcBorders>
            <w:tcMar>
              <w:top w:w="100" w:type="nil"/>
              <w:left w:w="100" w:type="nil"/>
              <w:bottom w:w="100" w:type="nil"/>
              <w:right w:w="100" w:type="nil"/>
            </w:tcMar>
          </w:tcPr>
          <w:p w:rsidR="000B25E0" w:rsidRDefault="000B25E0">
            <w:pPr>
              <w:widowControl w:val="0"/>
              <w:autoSpaceDE w:val="0"/>
              <w:autoSpaceDN w:val="0"/>
              <w:adjustRightInd w:val="0"/>
              <w:rPr>
                <w:rFonts w:ascii="Calibri" w:hAnsi="Calibri" w:cs="Calibri"/>
                <w:sz w:val="32"/>
                <w:szCs w:val="32"/>
                <w:lang w:val="en-US"/>
              </w:rPr>
            </w:pPr>
            <w:r>
              <w:rPr>
                <w:rFonts w:ascii="Calibri" w:hAnsi="Calibri" w:cs="Calibri"/>
                <w:lang w:val="en-US"/>
              </w:rPr>
              <w:t>1930</w:t>
            </w:r>
          </w:p>
        </w:tc>
        <w:tc>
          <w:tcPr>
            <w:tcW w:w="2860" w:type="dxa"/>
            <w:tcBorders>
              <w:top w:val="single" w:sz="8" w:space="0" w:color="929292"/>
              <w:left w:val="single" w:sz="8" w:space="0" w:color="929292"/>
              <w:bottom w:val="single" w:sz="8" w:space="0" w:color="929292"/>
              <w:right w:val="single" w:sz="8" w:space="0" w:color="929292"/>
            </w:tcBorders>
            <w:tcMar>
              <w:top w:w="100" w:type="nil"/>
              <w:left w:w="100" w:type="nil"/>
              <w:bottom w:w="100" w:type="nil"/>
              <w:right w:w="100" w:type="nil"/>
            </w:tcMar>
          </w:tcPr>
          <w:p w:rsidR="000B25E0" w:rsidRDefault="000B25E0">
            <w:pPr>
              <w:widowControl w:val="0"/>
              <w:autoSpaceDE w:val="0"/>
              <w:autoSpaceDN w:val="0"/>
              <w:adjustRightInd w:val="0"/>
              <w:rPr>
                <w:rFonts w:ascii="Calibri" w:hAnsi="Calibri" w:cs="Calibri"/>
                <w:sz w:val="32"/>
                <w:szCs w:val="32"/>
                <w:lang w:val="en-US"/>
              </w:rPr>
            </w:pPr>
            <w:r>
              <w:rPr>
                <w:rFonts w:ascii="Calibri" w:hAnsi="Calibri" w:cs="Calibri"/>
                <w:lang w:val="en-US"/>
              </w:rPr>
              <w:t>5 times</w:t>
            </w:r>
          </w:p>
        </w:tc>
        <w:tc>
          <w:tcPr>
            <w:tcW w:w="2920" w:type="dxa"/>
            <w:tcBorders>
              <w:top w:val="single" w:sz="8" w:space="0" w:color="929292"/>
              <w:left w:val="single" w:sz="8" w:space="0" w:color="929292"/>
              <w:bottom w:val="single" w:sz="8" w:space="0" w:color="929292"/>
            </w:tcBorders>
            <w:tcMar>
              <w:top w:w="100" w:type="nil"/>
              <w:left w:w="100" w:type="nil"/>
              <w:bottom w:w="100" w:type="nil"/>
              <w:right w:w="100" w:type="nil"/>
            </w:tcMar>
          </w:tcPr>
          <w:p w:rsidR="000B25E0" w:rsidRDefault="000B25E0">
            <w:pPr>
              <w:widowControl w:val="0"/>
              <w:autoSpaceDE w:val="0"/>
              <w:autoSpaceDN w:val="0"/>
              <w:adjustRightInd w:val="0"/>
              <w:rPr>
                <w:rFonts w:ascii="Calibri" w:hAnsi="Calibri" w:cs="Calibri"/>
                <w:sz w:val="32"/>
                <w:szCs w:val="32"/>
                <w:lang w:val="en-US"/>
              </w:rPr>
            </w:pPr>
            <w:r>
              <w:rPr>
                <w:rFonts w:ascii="Calibri" w:hAnsi="Calibri" w:cs="Calibri"/>
                <w:lang w:val="en-US"/>
              </w:rPr>
              <w:t>94 times</w:t>
            </w:r>
          </w:p>
        </w:tc>
      </w:tr>
      <w:tr w:rsidR="000B25E0">
        <w:tblPrEx>
          <w:tblBorders>
            <w:top w:val="none" w:sz="0" w:space="0" w:color="auto"/>
          </w:tblBorders>
          <w:tblCellMar>
            <w:top w:w="0" w:type="dxa"/>
            <w:bottom w:w="0" w:type="dxa"/>
          </w:tblCellMar>
        </w:tblPrEx>
        <w:tc>
          <w:tcPr>
            <w:tcW w:w="2480" w:type="dxa"/>
            <w:tcBorders>
              <w:top w:val="single" w:sz="8" w:space="0" w:color="929292"/>
              <w:bottom w:val="single" w:sz="8" w:space="0" w:color="929292"/>
              <w:right w:val="single" w:sz="8" w:space="0" w:color="929292"/>
            </w:tcBorders>
            <w:tcMar>
              <w:top w:w="100" w:type="nil"/>
              <w:left w:w="100" w:type="nil"/>
              <w:bottom w:w="100" w:type="nil"/>
              <w:right w:w="100" w:type="nil"/>
            </w:tcMar>
          </w:tcPr>
          <w:p w:rsidR="000B25E0" w:rsidRDefault="000B25E0">
            <w:pPr>
              <w:widowControl w:val="0"/>
              <w:autoSpaceDE w:val="0"/>
              <w:autoSpaceDN w:val="0"/>
              <w:adjustRightInd w:val="0"/>
              <w:rPr>
                <w:rFonts w:ascii="Calibri" w:hAnsi="Calibri" w:cs="Calibri"/>
                <w:sz w:val="32"/>
                <w:szCs w:val="32"/>
                <w:lang w:val="en-US"/>
              </w:rPr>
            </w:pPr>
            <w:r>
              <w:rPr>
                <w:rFonts w:ascii="Calibri" w:hAnsi="Calibri" w:cs="Calibri"/>
                <w:lang w:val="en-US"/>
              </w:rPr>
              <w:t>1931</w:t>
            </w:r>
          </w:p>
        </w:tc>
        <w:tc>
          <w:tcPr>
            <w:tcW w:w="2860" w:type="dxa"/>
            <w:tcBorders>
              <w:top w:val="single" w:sz="8" w:space="0" w:color="929292"/>
              <w:left w:val="single" w:sz="8" w:space="0" w:color="929292"/>
              <w:bottom w:val="single" w:sz="8" w:space="0" w:color="929292"/>
              <w:right w:val="single" w:sz="8" w:space="0" w:color="929292"/>
            </w:tcBorders>
            <w:tcMar>
              <w:top w:w="100" w:type="nil"/>
              <w:left w:w="100" w:type="nil"/>
              <w:bottom w:w="100" w:type="nil"/>
              <w:right w:w="100" w:type="nil"/>
            </w:tcMar>
          </w:tcPr>
          <w:p w:rsidR="000B25E0" w:rsidRDefault="000B25E0">
            <w:pPr>
              <w:widowControl w:val="0"/>
              <w:autoSpaceDE w:val="0"/>
              <w:autoSpaceDN w:val="0"/>
              <w:adjustRightInd w:val="0"/>
              <w:rPr>
                <w:rFonts w:ascii="Calibri" w:hAnsi="Calibri" w:cs="Calibri"/>
                <w:sz w:val="32"/>
                <w:szCs w:val="32"/>
                <w:lang w:val="en-US"/>
              </w:rPr>
            </w:pPr>
            <w:r>
              <w:rPr>
                <w:rFonts w:ascii="Calibri" w:hAnsi="Calibri" w:cs="Calibri"/>
                <w:lang w:val="en-US"/>
              </w:rPr>
              <w:t>44 times</w:t>
            </w:r>
          </w:p>
        </w:tc>
        <w:tc>
          <w:tcPr>
            <w:tcW w:w="2920" w:type="dxa"/>
            <w:tcBorders>
              <w:top w:val="single" w:sz="8" w:space="0" w:color="929292"/>
              <w:left w:val="single" w:sz="8" w:space="0" w:color="929292"/>
              <w:bottom w:val="single" w:sz="8" w:space="0" w:color="929292"/>
            </w:tcBorders>
            <w:tcMar>
              <w:top w:w="100" w:type="nil"/>
              <w:left w:w="100" w:type="nil"/>
              <w:bottom w:w="100" w:type="nil"/>
              <w:right w:w="100" w:type="nil"/>
            </w:tcMar>
          </w:tcPr>
          <w:p w:rsidR="000B25E0" w:rsidRDefault="000B25E0">
            <w:pPr>
              <w:widowControl w:val="0"/>
              <w:autoSpaceDE w:val="0"/>
              <w:autoSpaceDN w:val="0"/>
              <w:adjustRightInd w:val="0"/>
              <w:rPr>
                <w:rFonts w:ascii="Calibri" w:hAnsi="Calibri" w:cs="Calibri"/>
                <w:sz w:val="32"/>
                <w:szCs w:val="32"/>
                <w:lang w:val="en-US"/>
              </w:rPr>
            </w:pPr>
            <w:r>
              <w:rPr>
                <w:rFonts w:ascii="Calibri" w:hAnsi="Calibri" w:cs="Calibri"/>
                <w:lang w:val="en-US"/>
              </w:rPr>
              <w:t>41 times</w:t>
            </w:r>
          </w:p>
        </w:tc>
      </w:tr>
      <w:tr w:rsidR="000B25E0">
        <w:tblPrEx>
          <w:tblBorders>
            <w:top w:val="none" w:sz="0" w:space="0" w:color="auto"/>
            <w:bottom w:val="single" w:sz="8" w:space="0" w:color="929292"/>
          </w:tblBorders>
          <w:tblCellMar>
            <w:top w:w="0" w:type="dxa"/>
            <w:bottom w:w="0" w:type="dxa"/>
          </w:tblCellMar>
        </w:tblPrEx>
        <w:tc>
          <w:tcPr>
            <w:tcW w:w="2480" w:type="dxa"/>
            <w:tcBorders>
              <w:top w:val="single" w:sz="8" w:space="0" w:color="929292"/>
              <w:bottom w:val="single" w:sz="8" w:space="0" w:color="929292"/>
              <w:right w:val="single" w:sz="8" w:space="0" w:color="929292"/>
            </w:tcBorders>
            <w:tcMar>
              <w:top w:w="100" w:type="nil"/>
              <w:left w:w="100" w:type="nil"/>
              <w:bottom w:w="100" w:type="nil"/>
              <w:right w:w="100" w:type="nil"/>
            </w:tcMar>
          </w:tcPr>
          <w:p w:rsidR="000B25E0" w:rsidRDefault="000B25E0">
            <w:pPr>
              <w:widowControl w:val="0"/>
              <w:autoSpaceDE w:val="0"/>
              <w:autoSpaceDN w:val="0"/>
              <w:adjustRightInd w:val="0"/>
              <w:rPr>
                <w:rFonts w:ascii="Calibri" w:hAnsi="Calibri" w:cs="Calibri"/>
                <w:sz w:val="32"/>
                <w:szCs w:val="32"/>
                <w:lang w:val="en-US"/>
              </w:rPr>
            </w:pPr>
            <w:r>
              <w:rPr>
                <w:rFonts w:ascii="Calibri" w:hAnsi="Calibri" w:cs="Calibri"/>
                <w:lang w:val="en-US"/>
              </w:rPr>
              <w:t>1932</w:t>
            </w:r>
          </w:p>
        </w:tc>
        <w:tc>
          <w:tcPr>
            <w:tcW w:w="2860" w:type="dxa"/>
            <w:tcBorders>
              <w:top w:val="single" w:sz="8" w:space="0" w:color="929292"/>
              <w:left w:val="single" w:sz="8" w:space="0" w:color="929292"/>
              <w:bottom w:val="single" w:sz="8" w:space="0" w:color="929292"/>
              <w:right w:val="single" w:sz="8" w:space="0" w:color="929292"/>
            </w:tcBorders>
            <w:tcMar>
              <w:top w:w="100" w:type="nil"/>
              <w:left w:w="100" w:type="nil"/>
              <w:bottom w:w="100" w:type="nil"/>
              <w:right w:w="100" w:type="nil"/>
            </w:tcMar>
          </w:tcPr>
          <w:p w:rsidR="000B25E0" w:rsidRDefault="000B25E0">
            <w:pPr>
              <w:widowControl w:val="0"/>
              <w:autoSpaceDE w:val="0"/>
              <w:autoSpaceDN w:val="0"/>
              <w:adjustRightInd w:val="0"/>
              <w:rPr>
                <w:rFonts w:ascii="Calibri" w:hAnsi="Calibri" w:cs="Calibri"/>
                <w:sz w:val="32"/>
                <w:szCs w:val="32"/>
                <w:lang w:val="en-US"/>
              </w:rPr>
            </w:pPr>
            <w:r>
              <w:rPr>
                <w:rFonts w:ascii="Calibri" w:hAnsi="Calibri" w:cs="Calibri"/>
                <w:lang w:val="en-US"/>
              </w:rPr>
              <w:t>60 times</w:t>
            </w:r>
          </w:p>
        </w:tc>
        <w:tc>
          <w:tcPr>
            <w:tcW w:w="2920" w:type="dxa"/>
            <w:tcBorders>
              <w:top w:val="single" w:sz="8" w:space="0" w:color="929292"/>
              <w:left w:val="single" w:sz="8" w:space="0" w:color="929292"/>
              <w:bottom w:val="single" w:sz="8" w:space="0" w:color="929292"/>
            </w:tcBorders>
            <w:tcMar>
              <w:top w:w="100" w:type="nil"/>
              <w:left w:w="100" w:type="nil"/>
              <w:bottom w:w="100" w:type="nil"/>
              <w:right w:w="100" w:type="nil"/>
            </w:tcMar>
          </w:tcPr>
          <w:p w:rsidR="000B25E0" w:rsidRDefault="000B25E0">
            <w:pPr>
              <w:widowControl w:val="0"/>
              <w:autoSpaceDE w:val="0"/>
              <w:autoSpaceDN w:val="0"/>
              <w:adjustRightInd w:val="0"/>
              <w:rPr>
                <w:rFonts w:ascii="Calibri" w:hAnsi="Calibri" w:cs="Calibri"/>
                <w:sz w:val="32"/>
                <w:szCs w:val="32"/>
                <w:lang w:val="en-US"/>
              </w:rPr>
            </w:pPr>
            <w:r>
              <w:rPr>
                <w:rFonts w:ascii="Calibri" w:hAnsi="Calibri" w:cs="Calibri"/>
                <w:lang w:val="en-US"/>
              </w:rPr>
              <w:t>13 times</w:t>
            </w:r>
          </w:p>
        </w:tc>
      </w:tr>
    </w:tbl>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Had Germany collapsed into dictatorship even before Hitler became Chancellor in 1933?</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1930: Wall Street Crash (caused Great Depression), also caused split in government over unemployment/welfare benefits.</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Appointing of Heinrich Bruning as chancellor as beginning of presidential regime begins collapse.</w:t>
      </w:r>
    </w:p>
    <w:p w:rsidR="000B25E0" w:rsidRDefault="000B25E0" w:rsidP="000B25E0">
      <w:pPr>
        <w:widowControl w:val="0"/>
        <w:autoSpaceDE w:val="0"/>
        <w:autoSpaceDN w:val="0"/>
        <w:adjustRightInd w:val="0"/>
        <w:rPr>
          <w:rFonts w:ascii="Calibri" w:hAnsi="Calibri" w:cs="Calibri"/>
          <w:sz w:val="28"/>
          <w:szCs w:val="28"/>
          <w:lang w:val="en-US"/>
        </w:rPr>
      </w:pPr>
      <w:proofErr w:type="gramStart"/>
      <w:r>
        <w:rPr>
          <w:rFonts w:ascii="Calibri" w:hAnsi="Calibri" w:cs="Calibri"/>
          <w:lang w:val="en-US"/>
        </w:rPr>
        <w:t>Use of Article 48 frivolous.</w:t>
      </w:r>
      <w:proofErr w:type="gramEnd"/>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Nazis began to gain power, due to desperation</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Democratic republic was already dead when Hitler got power.</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Amount of Nazi seats in Reichstag continued to grow</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xml:space="preserve">Nazis still the </w:t>
      </w:r>
      <w:r>
        <w:rPr>
          <w:rFonts w:ascii="Calibri" w:hAnsi="Calibri" w:cs="Calibri"/>
          <w:b/>
          <w:bCs/>
          <w:lang w:val="en-US"/>
        </w:rPr>
        <w:t>largest party</w:t>
      </w:r>
      <w:r>
        <w:rPr>
          <w:rFonts w:ascii="Calibri" w:hAnsi="Calibri" w:cs="Calibri"/>
          <w:lang w:val="en-US"/>
        </w:rPr>
        <w:t xml:space="preserve"> in Reichstag, but still don't have a </w:t>
      </w:r>
      <w:r>
        <w:rPr>
          <w:rFonts w:ascii="Calibri" w:hAnsi="Calibri" w:cs="Calibri"/>
          <w:b/>
          <w:bCs/>
          <w:lang w:val="en-US"/>
        </w:rPr>
        <w:t>majority</w:t>
      </w:r>
      <w:r>
        <w:rPr>
          <w:rFonts w:ascii="Calibri" w:hAnsi="Calibri" w:cs="Calibri"/>
          <w:lang w:val="en-US"/>
        </w:rPr>
        <w:t xml:space="preserve"> (they had 40% of the vote, but they needed 50% + 1)</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1932: Hitler requests Chancellorship - As he did not have the majority vote, Hindenburg was able to reject him.</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January 1933: Eventually, Hindenburg relents on advice of Heinrich Bruning, appoints Hitler chancellor.</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b/>
          <w:bCs/>
          <w:lang w:val="en-US"/>
        </w:rPr>
        <w:t>Cabinet</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Chancellor: Hitler</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Minister for Internal Affairs: Wilhelm Frick</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Minister w/o Portfolio + Prussian Minister for Interior: Goring</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It had 12 members.  3 Nazis.   Hitler can't control the cabinet.</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The other 9 - Previous Cabinet members</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Bruning thought he had their support.</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b/>
          <w:bCs/>
          <w:lang w:val="en-US"/>
        </w:rPr>
        <w:t>Enabling Act:</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 xml:space="preserve">Gave Hitler the ability to decree legislation without reference to Reichstag or the President.  </w:t>
      </w:r>
      <w:proofErr w:type="gramStart"/>
      <w:r>
        <w:rPr>
          <w:rFonts w:ascii="Calibri" w:hAnsi="Calibri" w:cs="Calibri"/>
          <w:lang w:val="en-US"/>
        </w:rPr>
        <w:t>In times of 'emergency' and 'need'.</w:t>
      </w:r>
      <w:proofErr w:type="gramEnd"/>
      <w:r>
        <w:rPr>
          <w:rFonts w:ascii="Calibri" w:hAnsi="Calibri" w:cs="Calibri"/>
          <w:lang w:val="en-US"/>
        </w:rPr>
        <w:t>  It also gave him the power to suspend civil liberties.  No checks and balances.</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Example of checks and balances (United States):</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President is the executive.</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Supreme Court</w:t>
      </w:r>
    </w:p>
    <w:p w:rsidR="000B25E0" w:rsidRDefault="000B25E0" w:rsidP="000B25E0">
      <w:pPr>
        <w:widowControl w:val="0"/>
        <w:autoSpaceDE w:val="0"/>
        <w:autoSpaceDN w:val="0"/>
        <w:adjustRightInd w:val="0"/>
        <w:rPr>
          <w:rFonts w:ascii="Calibri" w:hAnsi="Calibri" w:cs="Calibri"/>
          <w:sz w:val="28"/>
          <w:szCs w:val="28"/>
          <w:lang w:val="en-US"/>
        </w:rPr>
      </w:pPr>
      <w:r>
        <w:rPr>
          <w:rFonts w:ascii="Calibri" w:hAnsi="Calibri" w:cs="Calibri"/>
          <w:lang w:val="en-US"/>
        </w:rPr>
        <w:t>Congress</w:t>
      </w:r>
    </w:p>
    <w:p w:rsidR="00821825" w:rsidRDefault="00821825">
      <w:bookmarkStart w:id="0" w:name="_GoBack"/>
      <w:bookmarkEnd w:id="0"/>
    </w:p>
    <w:sectPr w:rsidR="00821825" w:rsidSect="00E0709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5E0"/>
    <w:rsid w:val="000B25E0"/>
    <w:rsid w:val="00821825"/>
    <w:rsid w:val="00F22F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731D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3580</Characters>
  <Application>Microsoft Macintosh Word</Application>
  <DocSecurity>0</DocSecurity>
  <Lines>29</Lines>
  <Paragraphs>8</Paragraphs>
  <ScaleCrop>false</ScaleCrop>
  <Company>Australian International School Pte. Ltd.</Company>
  <LinksUpToDate>false</LinksUpToDate>
  <CharactersWithSpaces>4199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Toohey</dc:creator>
  <cp:keywords/>
  <dc:description/>
  <cp:lastModifiedBy>Brendan Toohey</cp:lastModifiedBy>
  <cp:revision>1</cp:revision>
  <dcterms:created xsi:type="dcterms:W3CDTF">2014-04-15T04:38:00Z</dcterms:created>
  <dcterms:modified xsi:type="dcterms:W3CDTF">2014-04-15T04:38:00Z</dcterms:modified>
</cp:coreProperties>
</file>